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A65" w:rsidRPr="00A71A65" w:rsidRDefault="00982785" w:rsidP="00DA282A">
      <w:pPr>
        <w:numPr>
          <w:ilvl w:val="0"/>
          <w:numId w:val="32"/>
        </w:numPr>
      </w:pPr>
      <w:r>
        <w:t>Date</w:t>
      </w:r>
      <w:r w:rsidR="00106F5A">
        <w:rPr>
          <w:u w:val="single"/>
        </w:rPr>
        <w:t xml:space="preserve"> 04-09-2015</w:t>
      </w:r>
      <w:r w:rsidR="001F5A55">
        <w:t xml:space="preserve"> </w:t>
      </w:r>
      <w:r w:rsidR="00352718" w:rsidRPr="00352718">
        <w:t>Location</w:t>
      </w:r>
      <w:r w:rsidR="0094358F">
        <w:t xml:space="preserve"> </w:t>
      </w:r>
      <w:r w:rsidR="00DA282A" w:rsidRPr="00DA282A">
        <w:rPr>
          <w:u w:val="single"/>
        </w:rPr>
        <w:t>Dayton Area Board of Realtor</w:t>
      </w:r>
      <w:r w:rsidR="00106F5A">
        <w:rPr>
          <w:u w:val="single"/>
        </w:rPr>
        <w:t>s,_ 1515 S Main St., Dayton, OH 45405</w:t>
      </w:r>
    </w:p>
    <w:p w:rsidR="00106F5A" w:rsidRPr="00106F5A" w:rsidRDefault="001F5A55" w:rsidP="00106F5A">
      <w:pPr>
        <w:numPr>
          <w:ilvl w:val="0"/>
          <w:numId w:val="32"/>
        </w:numPr>
        <w:spacing w:after="0" w:line="240" w:lineRule="auto"/>
        <w:rPr>
          <w:b/>
        </w:rPr>
      </w:pPr>
      <w:r>
        <w:t>Name</w:t>
      </w:r>
      <w:r w:rsidR="00106F5A">
        <w:t>:</w:t>
      </w:r>
      <w:r>
        <w:t xml:space="preserve"> </w:t>
      </w:r>
      <w:r w:rsidR="00106F5A" w:rsidRPr="00106F5A">
        <w:rPr>
          <w:u w:val="single"/>
        </w:rPr>
        <w:t>Focus Group: Members of Women's Council Realtors</w:t>
      </w:r>
    </w:p>
    <w:p w:rsidR="00106F5A" w:rsidRPr="00106F5A" w:rsidRDefault="00106F5A" w:rsidP="00106F5A">
      <w:pPr>
        <w:numPr>
          <w:ilvl w:val="0"/>
          <w:numId w:val="32"/>
        </w:numPr>
        <w:spacing w:after="0" w:line="240" w:lineRule="auto"/>
        <w:rPr>
          <w:b/>
        </w:rPr>
      </w:pPr>
    </w:p>
    <w:p w:rsidR="00106F5A" w:rsidRDefault="00106F5A" w:rsidP="00106F5A">
      <w:pPr>
        <w:numPr>
          <w:ilvl w:val="0"/>
          <w:numId w:val="32"/>
        </w:numPr>
        <w:spacing w:after="0" w:line="240" w:lineRule="auto"/>
        <w:rPr>
          <w:b/>
        </w:rPr>
      </w:pPr>
    </w:p>
    <w:p w:rsidR="00106F5A" w:rsidRPr="00106F5A" w:rsidRDefault="00ED3B0E" w:rsidP="00106F5A">
      <w:pPr>
        <w:numPr>
          <w:ilvl w:val="0"/>
          <w:numId w:val="32"/>
        </w:numPr>
        <w:spacing w:after="0" w:line="240" w:lineRule="auto"/>
        <w:rPr>
          <w:b/>
        </w:rPr>
      </w:pPr>
      <w:r w:rsidRPr="00106F5A">
        <w:rPr>
          <w:b/>
        </w:rPr>
        <w:t>Recap of session:</w:t>
      </w:r>
      <w:r w:rsidR="0094358F" w:rsidRPr="00106F5A">
        <w:rPr>
          <w:b/>
        </w:rPr>
        <w:t xml:space="preserve"> </w:t>
      </w:r>
    </w:p>
    <w:p w:rsidR="003E635E" w:rsidRPr="00106F5A" w:rsidRDefault="00DA282A" w:rsidP="00106F5A">
      <w:pPr>
        <w:numPr>
          <w:ilvl w:val="0"/>
          <w:numId w:val="32"/>
        </w:numPr>
        <w:spacing w:after="0" w:line="240" w:lineRule="auto"/>
        <w:rPr>
          <w:b/>
        </w:rPr>
      </w:pPr>
      <w:r>
        <w:t xml:space="preserve">The Dayton WRC is a network of successful REALTORS®, advancing women as professionals and leaders in business, the industry and the communities we serve. The WRC has many programs that are supported on a National level and various local events for their members. </w:t>
      </w:r>
      <w:r w:rsidR="003E635E" w:rsidRPr="003E635E">
        <w:t xml:space="preserve">The participants were all females between 30 and 65 years of age </w:t>
      </w:r>
      <w:r w:rsidR="003E635E">
        <w:t xml:space="preserve">and are stakeholders in the housing industry. </w:t>
      </w:r>
      <w:r>
        <w:t>This was their Annual Fair Housing Meeting</w:t>
      </w:r>
      <w:r w:rsidR="003E635E">
        <w:t>.</w:t>
      </w:r>
    </w:p>
    <w:p w:rsidR="003E635E" w:rsidRPr="003E635E" w:rsidRDefault="003E635E" w:rsidP="00DA282A">
      <w:pPr>
        <w:numPr>
          <w:ilvl w:val="0"/>
          <w:numId w:val="32"/>
        </w:numPr>
        <w:spacing w:after="0" w:line="240" w:lineRule="auto"/>
        <w:rPr>
          <w:b/>
        </w:rPr>
      </w:pPr>
    </w:p>
    <w:p w:rsidR="00ED4D58" w:rsidRDefault="00ED4D58" w:rsidP="00DA282A">
      <w:pPr>
        <w:numPr>
          <w:ilvl w:val="0"/>
          <w:numId w:val="32"/>
        </w:numPr>
        <w:spacing w:after="0" w:line="240" w:lineRule="auto"/>
        <w:rPr>
          <w:b/>
        </w:rPr>
      </w:pPr>
      <w:r w:rsidRPr="00ED4D58">
        <w:rPr>
          <w:b/>
        </w:rPr>
        <w:t>Top 3 areas of Discrimination</w:t>
      </w:r>
    </w:p>
    <w:p w:rsidR="00ED4D58" w:rsidRDefault="00ED4D58" w:rsidP="00ED4D58">
      <w:pPr>
        <w:spacing w:after="0" w:line="240" w:lineRule="auto"/>
        <w:ind w:left="720"/>
        <w:rPr>
          <w:b/>
        </w:rPr>
      </w:pPr>
      <w:r>
        <w:rPr>
          <w:b/>
        </w:rPr>
        <w:t>Most Common:</w:t>
      </w:r>
    </w:p>
    <w:p w:rsidR="002A157C" w:rsidRDefault="00A83BF4" w:rsidP="009017ED">
      <w:pPr>
        <w:spacing w:after="0" w:line="240" w:lineRule="auto"/>
      </w:pPr>
      <w:r>
        <w:t xml:space="preserve">            </w:t>
      </w:r>
      <w:r w:rsidR="00DA282A">
        <w:t xml:space="preserve"> </w:t>
      </w:r>
      <w:r>
        <w:t xml:space="preserve"> </w:t>
      </w:r>
      <w:r w:rsidR="00DA282A">
        <w:t>50</w:t>
      </w:r>
      <w:r>
        <w:t>%</w:t>
      </w:r>
      <w:r w:rsidR="00DA282A">
        <w:t xml:space="preserve"> </w:t>
      </w:r>
      <w:r w:rsidR="00F3628D" w:rsidRPr="00F3628D">
        <w:t>i</w:t>
      </w:r>
      <w:r w:rsidR="002A157C">
        <w:t xml:space="preserve">dentified </w:t>
      </w:r>
      <w:r w:rsidR="009017ED">
        <w:t xml:space="preserve">Race/Color </w:t>
      </w:r>
      <w:r w:rsidR="002A157C">
        <w:t>as #1</w:t>
      </w:r>
    </w:p>
    <w:p w:rsidR="002A157C" w:rsidRDefault="00A93042" w:rsidP="00F3628D">
      <w:pPr>
        <w:spacing w:after="0" w:line="240" w:lineRule="auto"/>
      </w:pPr>
      <w:r>
        <w:t xml:space="preserve">              </w:t>
      </w:r>
      <w:r w:rsidR="00DA282A">
        <w:t>29</w:t>
      </w:r>
      <w:r>
        <w:t xml:space="preserve">% identified </w:t>
      </w:r>
      <w:r w:rsidR="00DA282A">
        <w:t>Race/Color</w:t>
      </w:r>
      <w:r w:rsidR="00A71A65">
        <w:t xml:space="preserve"> as #2</w:t>
      </w:r>
    </w:p>
    <w:p w:rsidR="00ED4D58" w:rsidRDefault="00F3628D" w:rsidP="00A93042">
      <w:pPr>
        <w:spacing w:after="0" w:line="240" w:lineRule="auto"/>
      </w:pPr>
      <w:r>
        <w:t xml:space="preserve">              </w:t>
      </w:r>
      <w:r w:rsidR="00DA282A">
        <w:t>33</w:t>
      </w:r>
      <w:r>
        <w:t xml:space="preserve">% identified </w:t>
      </w:r>
      <w:r w:rsidR="00DA282A">
        <w:t>Familial Status</w:t>
      </w:r>
      <w:r w:rsidR="00A71A65">
        <w:t xml:space="preserve"> as #3</w:t>
      </w:r>
    </w:p>
    <w:p w:rsidR="00DA282A" w:rsidRDefault="00DA282A" w:rsidP="00A93042">
      <w:pPr>
        <w:spacing w:after="0" w:line="240" w:lineRule="auto"/>
      </w:pPr>
    </w:p>
    <w:p w:rsidR="000E6878" w:rsidRDefault="000E6878" w:rsidP="00ED4D58">
      <w:pPr>
        <w:numPr>
          <w:ilvl w:val="0"/>
          <w:numId w:val="32"/>
        </w:numPr>
        <w:spacing w:after="0" w:line="240" w:lineRule="auto"/>
        <w:rPr>
          <w:b/>
        </w:rPr>
      </w:pPr>
      <w:r w:rsidRPr="00ED4D58">
        <w:rPr>
          <w:b/>
        </w:rPr>
        <w:t>Noteworthy stats:</w:t>
      </w:r>
      <w:r w:rsidR="00DA282A">
        <w:rPr>
          <w:b/>
        </w:rPr>
        <w:t xml:space="preserve"> </w:t>
      </w:r>
    </w:p>
    <w:p w:rsidR="00ED4D58" w:rsidRDefault="00DA282A" w:rsidP="00581E97">
      <w:pPr>
        <w:spacing w:after="0" w:line="240" w:lineRule="auto"/>
        <w:ind w:left="720"/>
      </w:pPr>
      <w:r w:rsidRPr="00DA282A">
        <w:t>26% stated that Disabili</w:t>
      </w:r>
      <w:r>
        <w:t xml:space="preserve">ty was identified as the second most </w:t>
      </w:r>
      <w:r w:rsidR="0023233A">
        <w:t>discriminated class.</w:t>
      </w:r>
      <w:r w:rsidR="00A1271C">
        <w:t xml:space="preserve"> As to status #3 at least one person checked each class.</w:t>
      </w:r>
    </w:p>
    <w:p w:rsidR="0023233A" w:rsidRPr="00DA282A" w:rsidRDefault="0023233A" w:rsidP="0023233A">
      <w:pPr>
        <w:numPr>
          <w:ilvl w:val="0"/>
          <w:numId w:val="32"/>
        </w:numPr>
        <w:spacing w:after="0" w:line="240" w:lineRule="auto"/>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23233A" w:rsidP="00ED4D58">
      <w:pPr>
        <w:numPr>
          <w:ilvl w:val="0"/>
          <w:numId w:val="32"/>
        </w:numPr>
        <w:spacing w:after="0" w:line="240" w:lineRule="auto"/>
        <w:rPr>
          <w:b/>
        </w:rPr>
      </w:pPr>
      <w:r>
        <w:t xml:space="preserve">10 </w:t>
      </w:r>
      <w:r w:rsidR="00D36327">
        <w:t>stated yes.</w:t>
      </w:r>
    </w:p>
    <w:p w:rsidR="00D36327" w:rsidRPr="00D36327" w:rsidRDefault="0023233A" w:rsidP="0023233A">
      <w:pPr>
        <w:numPr>
          <w:ilvl w:val="0"/>
          <w:numId w:val="32"/>
        </w:numPr>
        <w:tabs>
          <w:tab w:val="left" w:pos="720"/>
        </w:tabs>
        <w:spacing w:after="0" w:line="240" w:lineRule="auto"/>
        <w:rPr>
          <w:b/>
        </w:rPr>
      </w:pPr>
      <w:r>
        <w:t>21</w:t>
      </w:r>
      <w:r w:rsidR="00A71A65">
        <w:t xml:space="preserve">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23233A">
        <w:t>7</w:t>
      </w:r>
      <w:r w:rsidR="00B576A9">
        <w:rPr>
          <w:b/>
        </w:rPr>
        <w:t xml:space="preserve">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23233A" w:rsidP="00ED4D58">
      <w:pPr>
        <w:numPr>
          <w:ilvl w:val="0"/>
          <w:numId w:val="32"/>
        </w:numPr>
        <w:spacing w:after="0" w:line="240" w:lineRule="auto"/>
        <w:rPr>
          <w:b/>
        </w:rPr>
      </w:pPr>
      <w:r>
        <w:t>12</w:t>
      </w:r>
      <w:r w:rsidR="00A71A65">
        <w:t xml:space="preserve"> </w:t>
      </w:r>
      <w:r w:rsidR="00A0624B">
        <w:t>s</w:t>
      </w:r>
      <w:r w:rsidR="00587A7B">
        <w:t>tated yes.</w:t>
      </w:r>
    </w:p>
    <w:p w:rsidR="00A0624B" w:rsidRPr="00587A7B" w:rsidRDefault="0023233A" w:rsidP="00ED4D58">
      <w:pPr>
        <w:numPr>
          <w:ilvl w:val="0"/>
          <w:numId w:val="32"/>
        </w:numPr>
        <w:spacing w:after="0" w:line="240" w:lineRule="auto"/>
        <w:rPr>
          <w:b/>
        </w:rPr>
      </w:pPr>
      <w:r>
        <w:t>18</w:t>
      </w:r>
      <w:r w:rsidR="00A71A65">
        <w:t xml:space="preserve"> s</w:t>
      </w:r>
      <w:r w:rsidR="00A0624B">
        <w:t>tated no</w:t>
      </w:r>
      <w:r w:rsidR="00A71A65">
        <w:t>.</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9017ED">
        <w:t xml:space="preserve"> </w:t>
      </w:r>
      <w:r w:rsidR="0023233A">
        <w:t>2</w:t>
      </w:r>
    </w:p>
    <w:p w:rsidR="00ED4D58" w:rsidRPr="00ED4D58" w:rsidRDefault="001F5A55" w:rsidP="00ED4D58">
      <w:pPr>
        <w:numPr>
          <w:ilvl w:val="0"/>
          <w:numId w:val="32"/>
        </w:numPr>
        <w:spacing w:after="0" w:line="240" w:lineRule="auto"/>
        <w:rPr>
          <w:b/>
        </w:rPr>
      </w:pPr>
      <w:r>
        <w:t xml:space="preserve">Hesitant – </w:t>
      </w:r>
      <w:r w:rsidR="0023233A">
        <w:t>21</w:t>
      </w:r>
    </w:p>
    <w:p w:rsidR="00ED4D58" w:rsidRDefault="001F5A55" w:rsidP="0023233A">
      <w:pPr>
        <w:numPr>
          <w:ilvl w:val="0"/>
          <w:numId w:val="32"/>
        </w:numPr>
        <w:spacing w:after="0" w:line="240" w:lineRule="auto"/>
        <w:rPr>
          <w:b/>
        </w:rPr>
      </w:pPr>
      <w:r>
        <w:t xml:space="preserve">Unwilling – </w:t>
      </w:r>
      <w:r w:rsidR="0023233A">
        <w:t>3</w:t>
      </w:r>
    </w:p>
    <w:p w:rsidR="0023233A" w:rsidRPr="0023233A" w:rsidRDefault="0023233A" w:rsidP="0023233A">
      <w:pPr>
        <w:numPr>
          <w:ilvl w:val="0"/>
          <w:numId w:val="32"/>
        </w:numPr>
        <w:spacing w:after="0" w:line="240" w:lineRule="auto"/>
        <w:rPr>
          <w:b/>
        </w:rPr>
      </w:pPr>
    </w:p>
    <w:p w:rsidR="00ED4D58" w:rsidRDefault="00ED4D58" w:rsidP="00ED4D58">
      <w:pPr>
        <w:spacing w:after="0" w:line="240" w:lineRule="auto"/>
      </w:pPr>
    </w:p>
    <w:p w:rsidR="0054589E" w:rsidRPr="00982785" w:rsidRDefault="00E83667" w:rsidP="004B7B5E">
      <w:pPr>
        <w:spacing w:after="0" w:line="240" w:lineRule="auto"/>
        <w:ind w:left="720"/>
      </w:pPr>
      <w:r w:rsidRPr="00982785">
        <w:t xml:space="preserve">Tell us about your neighborhood.  </w:t>
      </w:r>
      <w:bookmarkStart w:id="0" w:name="_GoBack"/>
      <w:bookmarkEnd w:id="0"/>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4B7B5E" w:rsidRDefault="0023233A" w:rsidP="00515DC5">
      <w:pPr>
        <w:spacing w:after="0" w:line="240" w:lineRule="auto"/>
        <w:ind w:left="1080"/>
      </w:pPr>
      <w:r>
        <w:t>16 stated that Huber Heights have excellent schools but Dayton doesn’t have the best.</w:t>
      </w:r>
    </w:p>
    <w:p w:rsidR="0023233A" w:rsidRPr="00982785" w:rsidRDefault="0023233A"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B576A9" w:rsidRDefault="0023233A" w:rsidP="00515DC5">
      <w:pPr>
        <w:spacing w:after="0" w:line="240" w:lineRule="auto"/>
        <w:ind w:left="1080"/>
      </w:pPr>
      <w:r>
        <w:t>Only 3 stated that having shopping amenities close were important.</w:t>
      </w:r>
    </w:p>
    <w:p w:rsidR="0023233A" w:rsidRPr="00982785" w:rsidRDefault="0023233A" w:rsidP="00515DC5">
      <w:pPr>
        <w:spacing w:after="0" w:line="240" w:lineRule="auto"/>
        <w:ind w:left="1080"/>
      </w:pPr>
    </w:p>
    <w:p w:rsidR="00DB329C" w:rsidRDefault="00E83667" w:rsidP="001C380A">
      <w:pPr>
        <w:numPr>
          <w:ilvl w:val="1"/>
          <w:numId w:val="32"/>
        </w:numPr>
        <w:spacing w:after="0" w:line="240" w:lineRule="auto"/>
      </w:pPr>
      <w:r w:rsidRPr="00982785">
        <w:lastRenderedPageBreak/>
        <w:t>Health Care – is it close or far away?</w:t>
      </w:r>
    </w:p>
    <w:p w:rsidR="003A6542" w:rsidRDefault="0023233A" w:rsidP="003A6542">
      <w:pPr>
        <w:pStyle w:val="ListParagraph"/>
      </w:pPr>
      <w:r>
        <w:t xml:space="preserve">       3 stated that health care is available in almost all neighborhoods in the county.</w:t>
      </w:r>
    </w:p>
    <w:p w:rsidR="003A6542" w:rsidRDefault="003A6542" w:rsidP="003A6542">
      <w:pPr>
        <w:numPr>
          <w:ilvl w:val="1"/>
          <w:numId w:val="32"/>
        </w:numPr>
        <w:spacing w:after="0" w:line="240" w:lineRule="auto"/>
      </w:pPr>
      <w:r w:rsidRPr="003A6542">
        <w:t>Community Center?</w:t>
      </w:r>
    </w:p>
    <w:p w:rsidR="00B576A9" w:rsidRDefault="00B576A9" w:rsidP="0023233A">
      <w:pPr>
        <w:pStyle w:val="ListParagraph"/>
      </w:pPr>
      <w:r>
        <w:t xml:space="preserve">       </w:t>
      </w:r>
      <w:r w:rsidR="0023233A">
        <w:t>7 stated that this was a very important amenity to have in a neighborhood.</w:t>
      </w:r>
    </w:p>
    <w:p w:rsidR="0054589E" w:rsidRDefault="00E83667" w:rsidP="00B576A9">
      <w:pPr>
        <w:numPr>
          <w:ilvl w:val="1"/>
          <w:numId w:val="32"/>
        </w:numPr>
        <w:spacing w:after="0" w:line="240" w:lineRule="auto"/>
      </w:pPr>
      <w:r w:rsidRPr="00B576A9">
        <w:rPr>
          <w:b/>
          <w:bCs/>
        </w:rPr>
        <w:t>Affordable</w:t>
      </w:r>
      <w:r w:rsidRPr="00982785">
        <w:t xml:space="preserve"> housing opportunities?</w:t>
      </w:r>
    </w:p>
    <w:p w:rsidR="00B576A9" w:rsidRDefault="0023233A" w:rsidP="00A0331B">
      <w:pPr>
        <w:spacing w:after="0" w:line="240" w:lineRule="auto"/>
        <w:ind w:left="1080"/>
      </w:pPr>
      <w:r>
        <w:t>Almost all felt that there was adequate affordable housing available.</w:t>
      </w:r>
    </w:p>
    <w:p w:rsidR="0023233A" w:rsidRPr="00982785" w:rsidRDefault="0023233A"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B576A9" w:rsidRDefault="003A6542" w:rsidP="00B576A9">
      <w:pPr>
        <w:spacing w:after="0" w:line="240" w:lineRule="auto"/>
      </w:pPr>
      <w:r>
        <w:t xml:space="preserve">                     </w:t>
      </w:r>
      <w:r w:rsidR="00581E97">
        <w:t>5 felt that the entire</w:t>
      </w:r>
      <w:r w:rsidR="0023233A">
        <w:t xml:space="preserve"> county </w:t>
      </w:r>
      <w:r w:rsidR="00581E97">
        <w:t>did not have</w:t>
      </w:r>
      <w:r w:rsidR="0023233A">
        <w:t xml:space="preserve"> easy access to public transportation.</w:t>
      </w:r>
    </w:p>
    <w:p w:rsidR="0023233A" w:rsidRPr="00982785" w:rsidRDefault="0023233A" w:rsidP="00B576A9">
      <w:pPr>
        <w:spacing w:after="0" w:line="240" w:lineRule="auto"/>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B576A9" w:rsidRDefault="0023233A" w:rsidP="00D85CF1">
      <w:pPr>
        <w:spacing w:after="0" w:line="240" w:lineRule="auto"/>
        <w:ind w:left="1080"/>
      </w:pPr>
      <w:r>
        <w:t>The overall group stated that the City of Dayton has an extreme amount of vacant buildings that should be removed. Dayton no longer has the population to fill all the existing homes. This would stabilize the neighborhoods and increase property values.</w:t>
      </w:r>
    </w:p>
    <w:p w:rsidR="0023233A" w:rsidRPr="00982785" w:rsidRDefault="0023233A"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B576A9" w:rsidRDefault="0023233A" w:rsidP="00871D20">
      <w:pPr>
        <w:spacing w:after="0" w:line="240" w:lineRule="auto"/>
        <w:ind w:left="1080"/>
      </w:pPr>
      <w:r>
        <w:t>Only 8 stated that the county’s housing stock had adequate properties for persons with disabilities. The remain</w:t>
      </w:r>
      <w:r w:rsidR="00322F1F">
        <w:t>in</w:t>
      </w:r>
      <w:r>
        <w:t>g felt more units were needed.</w:t>
      </w:r>
      <w:r w:rsidR="00F746D5">
        <w:t xml:space="preserve"> Several mentioned that not all sidewalks were wheel chair friendly.</w:t>
      </w:r>
    </w:p>
    <w:p w:rsidR="00322F1F" w:rsidRPr="00982785" w:rsidRDefault="00322F1F" w:rsidP="00871D20">
      <w:pPr>
        <w:spacing w:after="0" w:line="240" w:lineRule="auto"/>
        <w:ind w:left="1080"/>
      </w:pPr>
    </w:p>
    <w:p w:rsidR="001C380A" w:rsidRDefault="00E83667" w:rsidP="00F742C0">
      <w:pPr>
        <w:numPr>
          <w:ilvl w:val="1"/>
          <w:numId w:val="32"/>
        </w:numPr>
        <w:spacing w:after="0" w:line="240" w:lineRule="auto"/>
      </w:pPr>
      <w:r w:rsidRPr="00982785">
        <w:t>What else is important?</w:t>
      </w:r>
    </w:p>
    <w:p w:rsidR="00322F1F" w:rsidRDefault="00322F1F" w:rsidP="00322F1F">
      <w:pPr>
        <w:numPr>
          <w:ilvl w:val="0"/>
          <w:numId w:val="32"/>
        </w:numPr>
        <w:tabs>
          <w:tab w:val="left" w:pos="1080"/>
        </w:tabs>
        <w:spacing w:after="0" w:line="240" w:lineRule="auto"/>
      </w:pPr>
      <w:r>
        <w:t xml:space="preserve">     </w:t>
      </w:r>
      <w:r w:rsidR="004B7B5E">
        <w:t xml:space="preserve">  </w:t>
      </w:r>
      <w:r>
        <w:t xml:space="preserve">Access to internet and cable services in the rural area of the county should be 100%. Several </w:t>
      </w:r>
    </w:p>
    <w:p w:rsidR="00322F1F" w:rsidRDefault="00322F1F" w:rsidP="00B7026E">
      <w:pPr>
        <w:numPr>
          <w:ilvl w:val="0"/>
          <w:numId w:val="32"/>
        </w:numPr>
        <w:spacing w:after="0" w:line="240" w:lineRule="auto"/>
      </w:pPr>
      <w:r>
        <w:t xml:space="preserve">       mentioned there seemed to be a discrepancy on taxes in the City  of Dayton compared to</w:t>
      </w:r>
    </w:p>
    <w:p w:rsidR="004D6F49" w:rsidRDefault="00322F1F" w:rsidP="00322F1F">
      <w:pPr>
        <w:numPr>
          <w:ilvl w:val="0"/>
          <w:numId w:val="32"/>
        </w:numPr>
        <w:tabs>
          <w:tab w:val="clear" w:pos="720"/>
          <w:tab w:val="num" w:pos="1080"/>
        </w:tabs>
        <w:spacing w:after="0" w:line="240" w:lineRule="auto"/>
      </w:pPr>
      <w:r>
        <w:t xml:space="preserve">       </w:t>
      </w:r>
      <w:proofErr w:type="gramStart"/>
      <w:r>
        <w:t>the</w:t>
      </w:r>
      <w:proofErr w:type="gramEnd"/>
      <w:r>
        <w:t xml:space="preserve"> rest of the county; City of Dayton being less expensive.</w:t>
      </w:r>
    </w:p>
    <w:p w:rsidR="004D6F49" w:rsidRDefault="004D6F49" w:rsidP="001C380A">
      <w:pPr>
        <w:numPr>
          <w:ilvl w:val="0"/>
          <w:numId w:val="32"/>
        </w:numPr>
        <w:spacing w:after="0" w:line="240" w:lineRule="auto"/>
      </w:pPr>
    </w:p>
    <w:p w:rsidR="00672C62" w:rsidRDefault="00E83667" w:rsidP="001C380A">
      <w:pPr>
        <w:numPr>
          <w:ilvl w:val="1"/>
          <w:numId w:val="32"/>
        </w:numPr>
        <w:spacing w:after="0" w:line="240" w:lineRule="auto"/>
      </w:pPr>
      <w:r w:rsidRPr="00982785">
        <w:t xml:space="preserve">Adjourn - </w:t>
      </w:r>
    </w:p>
    <w:sectPr w:rsidR="00672C6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AAB" w:rsidRDefault="00827AAB" w:rsidP="00FF1F1A">
      <w:pPr>
        <w:spacing w:after="0" w:line="240" w:lineRule="auto"/>
      </w:pPr>
      <w:r>
        <w:separator/>
      </w:r>
    </w:p>
  </w:endnote>
  <w:endnote w:type="continuationSeparator" w:id="0">
    <w:p w:rsidR="00827AAB" w:rsidRDefault="00827AAB"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AAB" w:rsidRDefault="00827AAB" w:rsidP="00FF1F1A">
      <w:pPr>
        <w:spacing w:after="0" w:line="240" w:lineRule="auto"/>
      </w:pPr>
      <w:r>
        <w:separator/>
      </w:r>
    </w:p>
  </w:footnote>
  <w:footnote w:type="continuationSeparator" w:id="0">
    <w:p w:rsidR="00827AAB" w:rsidRDefault="00827AAB"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5A" w:rsidRDefault="00106F5A" w:rsidP="00106F5A">
    <w:pPr>
      <w:numPr>
        <w:ilvl w:val="0"/>
        <w:numId w:val="32"/>
      </w:numPr>
      <w:spacing w:after="100" w:afterAutospacing="1" w:line="240" w:lineRule="auto"/>
      <w:ind w:left="-360"/>
    </w:pPr>
    <w:r w:rsidRPr="00106F5A">
      <w:t>Focus Group: Members of Women's Council Realtors</w:t>
    </w:r>
    <w:r>
      <w:t xml:space="preserve"> </w:t>
    </w:r>
    <w:r>
      <w:tab/>
    </w:r>
    <w:r>
      <w:tab/>
    </w:r>
    <w:r>
      <w:tab/>
    </w:r>
    <w:r>
      <w:tab/>
    </w:r>
    <w:r>
      <w:tab/>
    </w:r>
    <w:r w:rsidR="005E53EF">
      <w:tab/>
    </w:r>
    <w:r>
      <w:t>X of Y</w:t>
    </w:r>
  </w:p>
  <w:p w:rsidR="00FF1F1A" w:rsidRDefault="00857919" w:rsidP="00106F5A">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31733"/>
    <w:rsid w:val="000453E6"/>
    <w:rsid w:val="00080195"/>
    <w:rsid w:val="000C46BD"/>
    <w:rsid w:val="000E6878"/>
    <w:rsid w:val="00106F5A"/>
    <w:rsid w:val="00180F2B"/>
    <w:rsid w:val="001B0DCB"/>
    <w:rsid w:val="001C380A"/>
    <w:rsid w:val="001F5A55"/>
    <w:rsid w:val="0023233A"/>
    <w:rsid w:val="002A157C"/>
    <w:rsid w:val="00322F1F"/>
    <w:rsid w:val="00352718"/>
    <w:rsid w:val="00361E44"/>
    <w:rsid w:val="003975E7"/>
    <w:rsid w:val="003A6542"/>
    <w:rsid w:val="003E635E"/>
    <w:rsid w:val="004408C7"/>
    <w:rsid w:val="00463D29"/>
    <w:rsid w:val="004B7B5E"/>
    <w:rsid w:val="004D6F49"/>
    <w:rsid w:val="00515DC5"/>
    <w:rsid w:val="00533CBC"/>
    <w:rsid w:val="0054589E"/>
    <w:rsid w:val="00581E97"/>
    <w:rsid w:val="00587A7B"/>
    <w:rsid w:val="005B3F7B"/>
    <w:rsid w:val="005E2B6A"/>
    <w:rsid w:val="005E53EF"/>
    <w:rsid w:val="00672C62"/>
    <w:rsid w:val="00694C4E"/>
    <w:rsid w:val="0069512E"/>
    <w:rsid w:val="007111F8"/>
    <w:rsid w:val="00737527"/>
    <w:rsid w:val="00737F7F"/>
    <w:rsid w:val="007427CD"/>
    <w:rsid w:val="00765A8B"/>
    <w:rsid w:val="007870A7"/>
    <w:rsid w:val="007B17A3"/>
    <w:rsid w:val="007C0AC9"/>
    <w:rsid w:val="00806106"/>
    <w:rsid w:val="008076FC"/>
    <w:rsid w:val="00827AAB"/>
    <w:rsid w:val="0083421B"/>
    <w:rsid w:val="00857919"/>
    <w:rsid w:val="00871D20"/>
    <w:rsid w:val="00887ADB"/>
    <w:rsid w:val="008D3225"/>
    <w:rsid w:val="008E390B"/>
    <w:rsid w:val="009017ED"/>
    <w:rsid w:val="00906916"/>
    <w:rsid w:val="00911A42"/>
    <w:rsid w:val="0094358F"/>
    <w:rsid w:val="0094568B"/>
    <w:rsid w:val="00970128"/>
    <w:rsid w:val="00982785"/>
    <w:rsid w:val="009B2E62"/>
    <w:rsid w:val="009F6D5F"/>
    <w:rsid w:val="00A0331B"/>
    <w:rsid w:val="00A0624B"/>
    <w:rsid w:val="00A1271C"/>
    <w:rsid w:val="00A55605"/>
    <w:rsid w:val="00A71A65"/>
    <w:rsid w:val="00A83BF4"/>
    <w:rsid w:val="00A93042"/>
    <w:rsid w:val="00AA1541"/>
    <w:rsid w:val="00B004C1"/>
    <w:rsid w:val="00B43CFE"/>
    <w:rsid w:val="00B576A9"/>
    <w:rsid w:val="00B7026E"/>
    <w:rsid w:val="00B77809"/>
    <w:rsid w:val="00B96B35"/>
    <w:rsid w:val="00C20FA3"/>
    <w:rsid w:val="00C63C2E"/>
    <w:rsid w:val="00C9748C"/>
    <w:rsid w:val="00D025B1"/>
    <w:rsid w:val="00D36327"/>
    <w:rsid w:val="00D85CF1"/>
    <w:rsid w:val="00DA282A"/>
    <w:rsid w:val="00DB329C"/>
    <w:rsid w:val="00DE4BDE"/>
    <w:rsid w:val="00E125E1"/>
    <w:rsid w:val="00E15764"/>
    <w:rsid w:val="00E83667"/>
    <w:rsid w:val="00ED3B0E"/>
    <w:rsid w:val="00ED4D58"/>
    <w:rsid w:val="00F3628D"/>
    <w:rsid w:val="00F5623E"/>
    <w:rsid w:val="00F742C0"/>
    <w:rsid w:val="00F746D5"/>
    <w:rsid w:val="00FA2A0A"/>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E7B2430-67DF-4998-9258-DB87067C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12</cp:revision>
  <cp:lastPrinted>2015-06-16T19:56:00Z</cp:lastPrinted>
  <dcterms:created xsi:type="dcterms:W3CDTF">2015-06-23T16:08:00Z</dcterms:created>
  <dcterms:modified xsi:type="dcterms:W3CDTF">2015-07-05T17:34:00Z</dcterms:modified>
</cp:coreProperties>
</file>